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957" w:rsidRDefault="00835957" w:rsidP="001C7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957" w:rsidRPr="00653C64" w:rsidRDefault="00835957" w:rsidP="001C73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C64" w:rsidRPr="00580277" w:rsidRDefault="00653C64" w:rsidP="00BE0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277">
        <w:rPr>
          <w:rFonts w:ascii="Times New Roman" w:hAnsi="Times New Roman" w:cs="Times New Roman"/>
          <w:sz w:val="28"/>
          <w:szCs w:val="28"/>
        </w:rPr>
        <w:t>Специальный налоговый режим сегодня прим</w:t>
      </w:r>
      <w:r w:rsidR="00835957">
        <w:rPr>
          <w:rFonts w:ascii="Times New Roman" w:hAnsi="Times New Roman" w:cs="Times New Roman"/>
          <w:sz w:val="28"/>
          <w:szCs w:val="28"/>
        </w:rPr>
        <w:t>еняют более 101 тысячи кубанцев</w:t>
      </w:r>
      <w:bookmarkStart w:id="0" w:name="_GoBack"/>
      <w:bookmarkEnd w:id="0"/>
      <w:r w:rsidR="00580277" w:rsidRPr="005802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3C64" w:rsidRPr="00653C64" w:rsidRDefault="00653C64" w:rsidP="00BE0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0277" w:rsidRPr="00580277" w:rsidRDefault="00653C64" w:rsidP="00BE01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3C64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653C64">
        <w:rPr>
          <w:rFonts w:ascii="Times New Roman" w:hAnsi="Times New Roman" w:cs="Times New Roman"/>
          <w:sz w:val="28"/>
          <w:szCs w:val="28"/>
        </w:rPr>
        <w:t>Самозанятость</w:t>
      </w:r>
      <w:proofErr w:type="spellEnd"/>
      <w:r w:rsidRPr="00653C64">
        <w:rPr>
          <w:rFonts w:ascii="Times New Roman" w:hAnsi="Times New Roman" w:cs="Times New Roman"/>
          <w:sz w:val="28"/>
          <w:szCs w:val="28"/>
        </w:rPr>
        <w:t xml:space="preserve"> дает возможность вести свой бизнес легально, получать подтвержденный доход, открыто рекламировать свое дело, не боясь штрафов за незаконную предпринимательскую деятельность</w:t>
      </w:r>
      <w:r w:rsidR="00580277">
        <w:rPr>
          <w:rFonts w:ascii="Times New Roman" w:hAnsi="Times New Roman" w:cs="Times New Roman"/>
          <w:sz w:val="28"/>
          <w:szCs w:val="28"/>
        </w:rPr>
        <w:t>.</w:t>
      </w:r>
      <w:r w:rsidRPr="00653C64">
        <w:rPr>
          <w:rFonts w:ascii="Times New Roman" w:hAnsi="Times New Roman" w:cs="Times New Roman"/>
          <w:sz w:val="28"/>
          <w:szCs w:val="28"/>
        </w:rPr>
        <w:t xml:space="preserve"> Важно, что </w:t>
      </w:r>
      <w:proofErr w:type="spellStart"/>
      <w:r w:rsidRPr="00653C64">
        <w:rPr>
          <w:rFonts w:ascii="Times New Roman" w:hAnsi="Times New Roman" w:cs="Times New Roman"/>
          <w:sz w:val="28"/>
          <w:szCs w:val="28"/>
        </w:rPr>
        <w:t>самозанятость</w:t>
      </w:r>
      <w:proofErr w:type="spellEnd"/>
      <w:r w:rsidRPr="00653C64">
        <w:rPr>
          <w:rFonts w:ascii="Times New Roman" w:hAnsi="Times New Roman" w:cs="Times New Roman"/>
          <w:sz w:val="28"/>
          <w:szCs w:val="28"/>
        </w:rPr>
        <w:t xml:space="preserve"> можно легко оформить в личном кабинете «Мой налог» и совмещать с основной работой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53C64">
        <w:rPr>
          <w:rFonts w:ascii="Times New Roman" w:hAnsi="Times New Roman" w:cs="Times New Roman"/>
          <w:sz w:val="28"/>
          <w:szCs w:val="28"/>
        </w:rPr>
        <w:t xml:space="preserve"> зарплата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3C64">
        <w:rPr>
          <w:rFonts w:ascii="Times New Roman" w:hAnsi="Times New Roman" w:cs="Times New Roman"/>
          <w:sz w:val="28"/>
          <w:szCs w:val="28"/>
        </w:rPr>
        <w:t>не учитывается при расчете налога, и трудовой стаж по месту работы не прерывается</w:t>
      </w:r>
      <w:r w:rsidR="00580277">
        <w:rPr>
          <w:rFonts w:ascii="Times New Roman" w:hAnsi="Times New Roman" w:cs="Times New Roman"/>
          <w:sz w:val="28"/>
          <w:szCs w:val="28"/>
        </w:rPr>
        <w:t xml:space="preserve">, </w:t>
      </w:r>
      <w:r w:rsidR="00580277" w:rsidRPr="00653C64">
        <w:rPr>
          <w:rFonts w:ascii="Times New Roman" w:hAnsi="Times New Roman" w:cs="Times New Roman"/>
          <w:sz w:val="28"/>
          <w:szCs w:val="28"/>
        </w:rPr>
        <w:t xml:space="preserve">– рассказал журналистам вице-губернатор Александр </w:t>
      </w:r>
      <w:proofErr w:type="spellStart"/>
      <w:r w:rsidR="00580277" w:rsidRPr="00580277">
        <w:rPr>
          <w:rFonts w:ascii="Times New Roman" w:hAnsi="Times New Roman" w:cs="Times New Roman"/>
          <w:color w:val="000000" w:themeColor="text1"/>
          <w:sz w:val="28"/>
          <w:szCs w:val="28"/>
        </w:rPr>
        <w:t>Руппель</w:t>
      </w:r>
      <w:proofErr w:type="spellEnd"/>
      <w:r w:rsidR="00580277" w:rsidRPr="005802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53C64" w:rsidRPr="00653C64" w:rsidRDefault="00580277" w:rsidP="00BE0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2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Заместитель главы края добавил, что</w:t>
      </w:r>
      <w:r w:rsidR="00653C64" w:rsidRPr="005802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отказаться от применения налога на профессиональный доход можно в любой момент. Кроме того, </w:t>
      </w:r>
      <w:proofErr w:type="spellStart"/>
      <w:r w:rsidR="00653C64" w:rsidRPr="00580277">
        <w:rPr>
          <w:rFonts w:ascii="Times New Roman" w:hAnsi="Times New Roman" w:cs="Times New Roman"/>
          <w:color w:val="000000" w:themeColor="text1"/>
          <w:sz w:val="28"/>
          <w:szCs w:val="28"/>
        </w:rPr>
        <w:t>самозанятые</w:t>
      </w:r>
      <w:proofErr w:type="spellEnd"/>
      <w:r w:rsidR="00653C64" w:rsidRPr="005802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предоставляют налоговую декларацию, и освобождены от обязательных пенсионных взносов </w:t>
      </w:r>
      <w:r w:rsidR="00653C64" w:rsidRPr="00653C64">
        <w:rPr>
          <w:rFonts w:ascii="Times New Roman" w:hAnsi="Times New Roman" w:cs="Times New Roman"/>
          <w:sz w:val="28"/>
          <w:szCs w:val="28"/>
        </w:rPr>
        <w:t xml:space="preserve">– пенсионное страхование осуществляется в добровольном порядке. </w:t>
      </w:r>
    </w:p>
    <w:p w:rsidR="00653C64" w:rsidRPr="00653C64" w:rsidRDefault="00653C64" w:rsidP="00BE0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C64">
        <w:rPr>
          <w:rFonts w:ascii="Times New Roman" w:hAnsi="Times New Roman" w:cs="Times New Roman"/>
          <w:sz w:val="28"/>
          <w:szCs w:val="28"/>
        </w:rPr>
        <w:t xml:space="preserve">По словам замглавы региона, в числе первых регионов налог на профессиональный доход в 2019 году внедрили Москва, Татарстан, Московская и Калужская области. </w:t>
      </w:r>
    </w:p>
    <w:p w:rsidR="00653C64" w:rsidRPr="00653C64" w:rsidRDefault="00653C64" w:rsidP="00BE0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C64">
        <w:rPr>
          <w:rFonts w:ascii="Times New Roman" w:hAnsi="Times New Roman" w:cs="Times New Roman"/>
          <w:sz w:val="28"/>
          <w:szCs w:val="28"/>
        </w:rPr>
        <w:t xml:space="preserve">– В Краснодарском крае введение специального налогового режима прошло чуть больше года назад – с 1 июля 2020 года. И уже к концу 2020 года Краснодарский край занял в стране 6 место по количеству </w:t>
      </w:r>
      <w:proofErr w:type="spellStart"/>
      <w:r w:rsidRPr="00653C64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653C64">
        <w:rPr>
          <w:rFonts w:ascii="Times New Roman" w:hAnsi="Times New Roman" w:cs="Times New Roman"/>
          <w:sz w:val="28"/>
          <w:szCs w:val="28"/>
        </w:rPr>
        <w:t>, подойдя вплотную к регионам, которые занялись развитием этого направления раньше на год – полтора, - подчеркнул вице-губернатор.</w:t>
      </w:r>
    </w:p>
    <w:p w:rsidR="00653C64" w:rsidRPr="00653C64" w:rsidRDefault="00653C64" w:rsidP="00BE0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C64">
        <w:rPr>
          <w:rFonts w:ascii="Times New Roman" w:hAnsi="Times New Roman" w:cs="Times New Roman"/>
          <w:sz w:val="28"/>
          <w:szCs w:val="28"/>
        </w:rPr>
        <w:t xml:space="preserve">Он добавил, что с начала 2021 года число </w:t>
      </w:r>
      <w:proofErr w:type="spellStart"/>
      <w:r w:rsidRPr="00653C64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653C64">
        <w:rPr>
          <w:rFonts w:ascii="Times New Roman" w:hAnsi="Times New Roman" w:cs="Times New Roman"/>
          <w:sz w:val="28"/>
          <w:szCs w:val="28"/>
        </w:rPr>
        <w:t xml:space="preserve"> в крае увеличилось в 2,4 раза и сегодня составляет 101,4 тысячи человек. На уровне региона для них разработан весомый пакет мер поддержки. Широкий спектр мер проводит краевой Фонд развития бизнеса: начиная от составления бизнес-планов и предоставления мест в </w:t>
      </w:r>
      <w:proofErr w:type="spellStart"/>
      <w:r w:rsidRPr="00653C64">
        <w:rPr>
          <w:rFonts w:ascii="Times New Roman" w:hAnsi="Times New Roman" w:cs="Times New Roman"/>
          <w:sz w:val="28"/>
          <w:szCs w:val="28"/>
        </w:rPr>
        <w:t>коворкингах</w:t>
      </w:r>
      <w:proofErr w:type="spellEnd"/>
      <w:r w:rsidRPr="00653C64">
        <w:rPr>
          <w:rFonts w:ascii="Times New Roman" w:hAnsi="Times New Roman" w:cs="Times New Roman"/>
          <w:sz w:val="28"/>
          <w:szCs w:val="28"/>
        </w:rPr>
        <w:t xml:space="preserve"> – заканчивая разработкой сайтов и</w:t>
      </w:r>
      <w:r>
        <w:rPr>
          <w:rFonts w:ascii="Times New Roman" w:hAnsi="Times New Roman" w:cs="Times New Roman"/>
          <w:sz w:val="28"/>
          <w:szCs w:val="28"/>
        </w:rPr>
        <w:t xml:space="preserve"> продвижением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маркетплейсах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653C64">
        <w:rPr>
          <w:rFonts w:ascii="Times New Roman" w:hAnsi="Times New Roman" w:cs="Times New Roman"/>
          <w:sz w:val="28"/>
          <w:szCs w:val="28"/>
        </w:rPr>
        <w:t xml:space="preserve"> Кроме того, Фонд развития бизнеса предоставляет поручительства для привлечения коммерческих кредитов. </w:t>
      </w:r>
    </w:p>
    <w:p w:rsidR="00653C64" w:rsidRPr="00653C64" w:rsidRDefault="00653C64" w:rsidP="00BE0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C64">
        <w:rPr>
          <w:rFonts w:ascii="Times New Roman" w:hAnsi="Times New Roman" w:cs="Times New Roman"/>
          <w:sz w:val="28"/>
          <w:szCs w:val="28"/>
        </w:rPr>
        <w:t xml:space="preserve">– Мы понимаем, что первое, с чем сталкивается человек на старте своего дела – это потребность в свободных финансах. Для этого наш краевой Фонд микрофинансирования разработал специальный </w:t>
      </w:r>
      <w:proofErr w:type="spellStart"/>
      <w:r w:rsidRPr="00653C64">
        <w:rPr>
          <w:rFonts w:ascii="Times New Roman" w:hAnsi="Times New Roman" w:cs="Times New Roman"/>
          <w:sz w:val="28"/>
          <w:szCs w:val="28"/>
        </w:rPr>
        <w:t>займ</w:t>
      </w:r>
      <w:proofErr w:type="spellEnd"/>
      <w:r w:rsidRPr="00653C6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53C64">
        <w:rPr>
          <w:rFonts w:ascii="Times New Roman" w:hAnsi="Times New Roman" w:cs="Times New Roman"/>
          <w:sz w:val="28"/>
          <w:szCs w:val="28"/>
        </w:rPr>
        <w:t>Самозанятый</w:t>
      </w:r>
      <w:proofErr w:type="spellEnd"/>
      <w:r w:rsidRPr="00653C64">
        <w:rPr>
          <w:rFonts w:ascii="Times New Roman" w:hAnsi="Times New Roman" w:cs="Times New Roman"/>
          <w:sz w:val="28"/>
          <w:szCs w:val="28"/>
        </w:rPr>
        <w:t xml:space="preserve">». </w:t>
      </w:r>
      <w:r w:rsidR="00580277">
        <w:rPr>
          <w:rFonts w:ascii="Times New Roman" w:hAnsi="Times New Roman" w:cs="Times New Roman"/>
          <w:sz w:val="28"/>
          <w:szCs w:val="28"/>
        </w:rPr>
        <w:br/>
      </w:r>
      <w:r w:rsidRPr="00653C64">
        <w:rPr>
          <w:rFonts w:ascii="Times New Roman" w:hAnsi="Times New Roman" w:cs="Times New Roman"/>
          <w:sz w:val="28"/>
          <w:szCs w:val="28"/>
        </w:rPr>
        <w:t xml:space="preserve">Здесь максимальная сумма займа 500 тысяч рублей, срок – до 3 лет с отсрочкой платежей до 6 месяцев, – сказал Александр </w:t>
      </w:r>
      <w:proofErr w:type="spellStart"/>
      <w:r w:rsidRPr="00653C64">
        <w:rPr>
          <w:rFonts w:ascii="Times New Roman" w:hAnsi="Times New Roman" w:cs="Times New Roman"/>
          <w:sz w:val="28"/>
          <w:szCs w:val="28"/>
        </w:rPr>
        <w:t>Руппель</w:t>
      </w:r>
      <w:proofErr w:type="spellEnd"/>
      <w:r w:rsidRPr="00653C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3C64" w:rsidRPr="00653C64" w:rsidRDefault="00653C64" w:rsidP="00BE0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C64">
        <w:rPr>
          <w:rFonts w:ascii="Times New Roman" w:hAnsi="Times New Roman" w:cs="Times New Roman"/>
          <w:sz w:val="28"/>
          <w:szCs w:val="28"/>
        </w:rPr>
        <w:t xml:space="preserve">При этом есть разные варианты процентных ставок, и все они кратно ниже, чем у коммерческих банков. Стандартная ставка по этому займу для </w:t>
      </w:r>
      <w:proofErr w:type="spellStart"/>
      <w:r w:rsidRPr="00653C64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653C64">
        <w:rPr>
          <w:rFonts w:ascii="Times New Roman" w:hAnsi="Times New Roman" w:cs="Times New Roman"/>
          <w:sz w:val="28"/>
          <w:szCs w:val="28"/>
        </w:rPr>
        <w:t xml:space="preserve"> – 3% годовых. Для «новых» </w:t>
      </w:r>
      <w:proofErr w:type="spellStart"/>
      <w:r w:rsidRPr="00653C64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653C64">
        <w:rPr>
          <w:rFonts w:ascii="Times New Roman" w:hAnsi="Times New Roman" w:cs="Times New Roman"/>
          <w:sz w:val="28"/>
          <w:szCs w:val="28"/>
        </w:rPr>
        <w:t xml:space="preserve">, у которых не прошло года с даты регистрации – 2% годовых, а для занятых в сферах легкой промышленности и деревообработки – 1%. </w:t>
      </w:r>
    </w:p>
    <w:p w:rsidR="001C7372" w:rsidRPr="00653C64" w:rsidRDefault="00653C64" w:rsidP="00BE0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C64">
        <w:rPr>
          <w:rFonts w:ascii="Times New Roman" w:hAnsi="Times New Roman" w:cs="Times New Roman"/>
          <w:sz w:val="28"/>
          <w:szCs w:val="28"/>
        </w:rPr>
        <w:t xml:space="preserve">Напомним, использовать специальный налоговый режим «Налог на профессиональный доход» могут граждане с годовым доходом не выше 2,4 млн рублей. При этом устанавливаются низкие налоговые ставки, которые не будут </w:t>
      </w:r>
      <w:r w:rsidRPr="00653C64">
        <w:rPr>
          <w:rFonts w:ascii="Times New Roman" w:hAnsi="Times New Roman" w:cs="Times New Roman"/>
          <w:sz w:val="28"/>
          <w:szCs w:val="28"/>
        </w:rPr>
        <w:lastRenderedPageBreak/>
        <w:t>меняться до 2029 года: 4% – при работаете с физическими лицами, 6% – при работе с юридическими лицами или индивидуальными предпринимателями.</w:t>
      </w:r>
    </w:p>
    <w:p w:rsidR="001C7372" w:rsidRPr="00653C64" w:rsidRDefault="001C7372" w:rsidP="001C7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372" w:rsidRPr="001C7372" w:rsidRDefault="001C7372" w:rsidP="001C7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372" w:rsidRPr="001C7372" w:rsidRDefault="001C7372" w:rsidP="001C7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372" w:rsidRPr="001C7372" w:rsidRDefault="001C7372" w:rsidP="001C7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372" w:rsidRPr="001C7372" w:rsidRDefault="001C7372" w:rsidP="001C7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372" w:rsidRPr="001C7372" w:rsidRDefault="001C7372" w:rsidP="001C7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372" w:rsidRPr="001C7372" w:rsidRDefault="001C7372" w:rsidP="001C7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372" w:rsidRPr="001C7372" w:rsidRDefault="001C7372" w:rsidP="001C7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372" w:rsidRPr="001C7372" w:rsidRDefault="001C7372" w:rsidP="001C7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C7372" w:rsidRPr="001C7372" w:rsidSect="0058027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F22" w:rsidRDefault="000E1F22" w:rsidP="00580277">
      <w:pPr>
        <w:spacing w:after="0" w:line="240" w:lineRule="auto"/>
      </w:pPr>
      <w:r>
        <w:separator/>
      </w:r>
    </w:p>
  </w:endnote>
  <w:endnote w:type="continuationSeparator" w:id="0">
    <w:p w:rsidR="000E1F22" w:rsidRDefault="000E1F22" w:rsidP="00580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F22" w:rsidRDefault="000E1F22" w:rsidP="00580277">
      <w:pPr>
        <w:spacing w:after="0" w:line="240" w:lineRule="auto"/>
      </w:pPr>
      <w:r>
        <w:separator/>
      </w:r>
    </w:p>
  </w:footnote>
  <w:footnote w:type="continuationSeparator" w:id="0">
    <w:p w:rsidR="000E1F22" w:rsidRDefault="000E1F22" w:rsidP="00580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9703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000000" w:themeColor="text1"/>
        <w:sz w:val="28"/>
        <w:szCs w:val="28"/>
      </w:rPr>
    </w:sdtEndPr>
    <w:sdtContent>
      <w:p w:rsidR="00580277" w:rsidRPr="00580277" w:rsidRDefault="00580277">
        <w:pPr>
          <w:pStyle w:val="a7"/>
          <w:jc w:val="center"/>
          <w:rPr>
            <w:rFonts w:ascii="Times New Roman" w:hAnsi="Times New Roman" w:cs="Times New Roman"/>
            <w:color w:val="000000" w:themeColor="text1"/>
            <w:sz w:val="28"/>
            <w:szCs w:val="28"/>
          </w:rPr>
        </w:pPr>
        <w:r w:rsidRPr="00580277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begin"/>
        </w:r>
        <w:r w:rsidRPr="00580277">
          <w:rPr>
            <w:rFonts w:ascii="Times New Roman" w:hAnsi="Times New Roman" w:cs="Times New Roman"/>
            <w:color w:val="000000" w:themeColor="text1"/>
            <w:sz w:val="28"/>
            <w:szCs w:val="28"/>
          </w:rPr>
          <w:instrText>PAGE   \* MERGEFORMAT</w:instrText>
        </w:r>
        <w:r w:rsidRPr="00580277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separate"/>
        </w:r>
        <w:r w:rsidR="00835957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2</w:t>
        </w:r>
        <w:r w:rsidRPr="00580277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end"/>
        </w:r>
      </w:p>
    </w:sdtContent>
  </w:sdt>
  <w:p w:rsidR="00580277" w:rsidRDefault="0058027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372"/>
    <w:rsid w:val="0004406A"/>
    <w:rsid w:val="000E1F22"/>
    <w:rsid w:val="001C7372"/>
    <w:rsid w:val="00580277"/>
    <w:rsid w:val="00653C64"/>
    <w:rsid w:val="00835957"/>
    <w:rsid w:val="00A6143D"/>
    <w:rsid w:val="00BE012C"/>
    <w:rsid w:val="00C1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7372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653C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E01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012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80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0277"/>
  </w:style>
  <w:style w:type="paragraph" w:styleId="a9">
    <w:name w:val="footer"/>
    <w:basedOn w:val="a"/>
    <w:link w:val="aa"/>
    <w:uiPriority w:val="99"/>
    <w:unhideWhenUsed/>
    <w:rsid w:val="00580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02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7372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653C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E01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012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80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0277"/>
  </w:style>
  <w:style w:type="paragraph" w:styleId="a9">
    <w:name w:val="footer"/>
    <w:basedOn w:val="a"/>
    <w:link w:val="aa"/>
    <w:uiPriority w:val="99"/>
    <w:unhideWhenUsed/>
    <w:rsid w:val="00580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0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8D97E-9A4A-4E7B-BE9E-401A24C34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Костюк Оксана Александровна</dc:creator>
  <cp:keywords/>
  <dc:description/>
  <cp:lastModifiedBy>Оксана Иванкова</cp:lastModifiedBy>
  <cp:revision>3</cp:revision>
  <cp:lastPrinted>2021-08-03T14:33:00Z</cp:lastPrinted>
  <dcterms:created xsi:type="dcterms:W3CDTF">2021-08-03T15:04:00Z</dcterms:created>
  <dcterms:modified xsi:type="dcterms:W3CDTF">2021-08-06T13:58:00Z</dcterms:modified>
</cp:coreProperties>
</file>